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525" w:topFromText="0" w:vertAnchor="margin"/>
        <w:tblW w:w="9553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030"/>
        <w:gridCol w:w="4698"/>
        <w:gridCol w:w="2825"/>
      </w:tblGrid>
      <w:tr>
        <w:trPr>
          <w:trHeight w:val="639" w:hRule="atLeast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drawing>
                <wp:inline distT="0" distB="0" distL="0" distR="0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VÍNO NITRA, spol. s r.o.,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E-mail:risik.gazo@gmail.com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93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Dát. vydania protokolu: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  <w:t>07.04.2021</w:t>
            </w:r>
          </w:p>
        </w:tc>
      </w:tr>
      <w:tr>
        <w:trPr>
          <w:trHeight w:val="441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Vypracoval: Gažo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498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37"/>
        <w:gridCol w:w="2196"/>
        <w:gridCol w:w="1638"/>
        <w:gridCol w:w="1767"/>
        <w:gridCol w:w="1760"/>
      </w:tblGrid>
      <w:tr>
        <w:trPr>
          <w:trHeight w:val="716" w:hRule="atLeast"/>
        </w:trPr>
        <w:tc>
          <w:tcPr>
            <w:tcW w:w="43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Irsai Oliver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8"/>
                <w:szCs w:val="28"/>
              </w:rPr>
              <w:t>L115</w:t>
            </w: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>
        <w:trPr>
          <w:trHeight w:val="853" w:hRule="atLeast"/>
        </w:trPr>
        <w:tc>
          <w:tcPr>
            <w:tcW w:w="4333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polosuché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842" w:hRule="atLeast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2020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akostné víno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4000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517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477"/>
        <w:gridCol w:w="1597"/>
        <w:gridCol w:w="1443"/>
      </w:tblGrid>
      <w:tr>
        <w:trPr>
          <w:trHeight w:val="106" w:hRule="atLeast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CHEMICKÝ ROZBOR</w:t>
            </w:r>
          </w:p>
        </w:tc>
      </w:tr>
      <w:tr>
        <w:trPr>
          <w:trHeight w:val="350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jednotka</w:t>
            </w:r>
          </w:p>
        </w:tc>
      </w:tr>
      <w:tr>
        <w:trPr>
          <w:trHeight w:val="374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>
              <w:rPr>
                <w:b/>
                <w:sz w:val="26"/>
                <w:szCs w:val="26"/>
              </w:rPr>
              <w:t xml:space="preserve"> / Density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Alkohol pri 20°C / 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11,5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Cukor / 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6,6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Celkové kyseliny / 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Prchavé kyseliny / 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right="-78" w:hanging="0"/>
              <w:jc w:val="center"/>
              <w:rPr>
                <w:b/>
                <w:b/>
              </w:rPr>
            </w:pPr>
            <w:r>
              <w:rPr>
                <w:b/>
              </w:rPr>
              <w:t>0,20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napToGrid w:val="false"/>
              <w:spacing w:lineRule="auto" w:line="360"/>
              <w:ind w:left="420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free sulfur dioxide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12" w:hanging="0"/>
              <w:jc w:val="center"/>
              <w:rPr>
                <w:b/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>
        <w:trPr>
          <w:trHeight w:val="482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celkový / 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-3" w:right="-108" w:hanging="105"/>
              <w:jc w:val="center"/>
              <w:rPr>
                <w:b/>
                <w:b/>
              </w:rPr>
            </w:pPr>
            <w:r>
              <w:rPr>
                <w:b/>
              </w:rPr>
              <w:t>132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564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393"/>
        <w:gridCol w:w="5190"/>
        <w:gridCol w:w="2980"/>
      </w:tblGrid>
      <w:tr>
        <w:trPr>
          <w:trHeight w:val="191" w:hRule="atLeast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>
        <w:trPr>
          <w:trHeight w:val="238" w:hRule="atLeast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>
        <w:trPr>
          <w:trHeight w:val="403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306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1" w:hRule="atLeast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>
        <w:trPr>
          <w:trHeight w:val="272" w:hRule="atLeast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Dňa: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995"/>
        <w:gridCol w:w="2643"/>
      </w:tblGrid>
      <w:tr>
        <w:trPr>
          <w:trHeight w:val="67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CELKOVÉ ZHODNOTENIE</w:t>
            </w:r>
          </w:p>
        </w:tc>
      </w:tr>
      <w:tr>
        <w:trPr>
          <w:trHeight w:val="441" w:hRule="atLeast"/>
        </w:trPr>
        <w:tc>
          <w:tcPr>
            <w:tcW w:w="6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361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Dňa: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09" w:hRule="atLeast"/>
        </w:trPr>
        <w:tc>
          <w:tcPr>
            <w:tcW w:w="69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Podpis: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417" w:right="1417" w:header="0" w:top="1417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rPr>
        <w:sz w:val="20"/>
        <w:szCs w:val="20"/>
      </w:rPr>
    </w:pPr>
    <w:r>
      <w:rPr>
        <w:sz w:val="20"/>
        <w:szCs w:val="20"/>
      </w:rPr>
      <w:t>F12</w:t>
      <w:tab/>
      <w:tab/>
      <w:t>Víno Nitra, spol.s r.o.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6f8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0b57c1"/>
    <w:rPr>
      <w:rFonts w:ascii="Segoe UI" w:hAnsi="Segoe UI" w:eastAsia="Times New Roman" w:cs="Segoe UI"/>
      <w:sz w:val="18"/>
      <w:szCs w:val="18"/>
      <w:lang w:eastAsia="ar-SA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taChar" w:customStyle="1">
    <w:name w:val="Päta Char"/>
    <w:basedOn w:val="DefaultParagraphFont"/>
    <w:link w:val="Pt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b57c1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bac"/>
    <w:pPr>
      <w:spacing w:before="0" w:after="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LibreOffice/7.0.0.3$Windows_X86_64 LibreOffice_project/8061b3e9204bef6b321a21033174034a5e2ea88e</Application>
  <Pages>2</Pages>
  <Words>141</Words>
  <Characters>770</Characters>
  <CharactersWithSpaces>5509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2021-02-15T14:39:00Z</dcterms:created>
  <dc:creator>user</dc:creator>
  <dc:description/>
  <dc:language>sk-SK</dc:language>
  <cp:lastModifiedBy/>
  <cp:lastPrinted>2021-02-11T08:26:00Z</cp:lastPrinted>
  <dcterms:modified xsi:type="dcterms:W3CDTF">2021-05-13T13:59:06Z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