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88"/>
        <w:ind w:right="0" w:left="0" w:firstLine="0"/>
        <w:jc w:val="left"/>
        <w:rPr>
          <w:rFonts w:ascii="Calibri" w:hAnsi="Calibri" w:cs="Calibri" w:eastAsia="Calibri"/>
          <w:b/>
          <w:i/>
          <w:color w:val="00000A"/>
          <w:spacing w:val="0"/>
          <w:position w:val="0"/>
          <w:sz w:val="26"/>
          <w:shd w:fill="auto" w:val="clear"/>
        </w:rPr>
      </w:pPr>
      <w:r>
        <w:rPr>
          <w:rFonts w:ascii="Calibri" w:hAnsi="Calibri" w:cs="Calibri" w:eastAsia="Calibri"/>
          <w:b/>
          <w:i/>
          <w:color w:val="00000A"/>
          <w:spacing w:val="0"/>
          <w:position w:val="0"/>
          <w:sz w:val="26"/>
          <w:shd w:fill="auto" w:val="clear"/>
        </w:rPr>
        <w:t xml:space="preserve">Zákazník: </w:t>
      </w:r>
      <w:r>
        <w:rPr>
          <w:rFonts w:ascii="Calibri" w:hAnsi="Calibri" w:cs="Calibri" w:eastAsia="Calibri"/>
          <w:b/>
          <w:i/>
          <w:color w:val="00000A"/>
          <w:spacing w:val="0"/>
          <w:position w:val="0"/>
          <w:sz w:val="26"/>
          <w:shd w:fill="auto" w:val="clear"/>
        </w:rPr>
        <w:t xml:space="preserve">Masa</w:t>
      </w:r>
      <w:r>
        <w:rPr>
          <w:rFonts w:ascii="Calibri" w:hAnsi="Calibri" w:cs="Calibri" w:eastAsia="Calibri"/>
          <w:b/>
          <w:i/>
          <w:color w:val="00000A"/>
          <w:spacing w:val="0"/>
          <w:position w:val="0"/>
          <w:sz w:val="26"/>
          <w:shd w:fill="auto" w:val="clear"/>
        </w:rPr>
        <w:t xml:space="preserve">řík</w:t>
      </w:r>
    </w:p>
    <w:p>
      <w:pPr>
        <w:spacing w:before="0" w:after="200" w:line="288"/>
        <w:ind w:right="0" w:left="0" w:firstLine="0"/>
        <w:jc w:val="left"/>
        <w:rPr>
          <w:rFonts w:ascii="Calibri" w:hAnsi="Calibri" w:cs="Calibri" w:eastAsia="Calibri"/>
          <w:b/>
          <w:i/>
          <w:color w:val="00000A"/>
          <w:spacing w:val="0"/>
          <w:position w:val="0"/>
          <w:sz w:val="26"/>
          <w:shd w:fill="auto" w:val="clear"/>
        </w:rPr>
      </w:pPr>
      <w:r>
        <w:rPr>
          <w:rFonts w:ascii="Calibri" w:hAnsi="Calibri" w:cs="Calibri" w:eastAsia="Calibri"/>
          <w:b/>
          <w:i/>
          <w:color w:val="00000A"/>
          <w:spacing w:val="0"/>
          <w:position w:val="0"/>
          <w:sz w:val="26"/>
          <w:shd w:fill="auto" w:val="clear"/>
        </w:rPr>
        <w:t xml:space="preserve">Datum: </w:t>
      </w:r>
      <w:r>
        <w:rPr>
          <w:rFonts w:ascii="Calibri" w:hAnsi="Calibri" w:cs="Calibri" w:eastAsia="Calibri"/>
          <w:b/>
          <w:i/>
          <w:color w:val="00000A"/>
          <w:spacing w:val="0"/>
          <w:position w:val="0"/>
          <w:sz w:val="26"/>
          <w:shd w:fill="auto" w:val="clear"/>
        </w:rPr>
        <w:t xml:space="preserve">19.10.2018</w:t>
      </w:r>
    </w:p>
    <w:tbl>
      <w:tblPr/>
      <w:tblGrid>
        <w:gridCol w:w="3178"/>
        <w:gridCol w:w="1426"/>
        <w:gridCol w:w="1352"/>
      </w:tblGrid>
      <w:tr>
        <w:trPr>
          <w:trHeight w:val="1" w:hRule="atLeast"/>
          <w:jc w:val="left"/>
        </w:trPr>
        <w:tc>
          <w:tcPr>
            <w:tcW w:w="5956" w:type="dxa"/>
            <w:gridSpan w:val="3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00000A"/>
                <w:spacing w:val="0"/>
                <w:position w:val="0"/>
                <w:sz w:val="28"/>
                <w:shd w:fill="auto" w:val="clear"/>
              </w:rPr>
              <w:t xml:space="preserve">Druh vína:</w:t>
            </w:r>
          </w:p>
        </w:tc>
      </w:tr>
      <w:tr>
        <w:trPr>
          <w:trHeight w:val="1" w:hRule="atLeast"/>
          <w:jc w:val="left"/>
        </w:trPr>
        <w:tc>
          <w:tcPr>
            <w:tcW w:w="3178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ffd320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00000A"/>
                <w:spacing w:val="0"/>
                <w:position w:val="0"/>
                <w:sz w:val="24"/>
                <w:shd w:fill="auto" w:val="clear"/>
              </w:rPr>
              <w:t xml:space="preserve">Parametr</w:t>
            </w:r>
          </w:p>
        </w:tc>
        <w:tc>
          <w:tcPr>
            <w:tcW w:w="1426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ffd320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00000A"/>
                <w:spacing w:val="0"/>
                <w:position w:val="0"/>
                <w:sz w:val="24"/>
                <w:shd w:fill="auto" w:val="clear"/>
              </w:rPr>
              <w:t xml:space="preserve">Výsledek</w:t>
            </w:r>
          </w:p>
        </w:tc>
        <w:tc>
          <w:tcPr>
            <w:tcW w:w="1352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ffd320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00000A"/>
                <w:spacing w:val="0"/>
                <w:position w:val="0"/>
                <w:sz w:val="24"/>
                <w:shd w:fill="auto" w:val="clear"/>
              </w:rPr>
              <w:t xml:space="preserve">Jednotka</w:t>
            </w:r>
          </w:p>
        </w:tc>
      </w:tr>
      <w:tr>
        <w:trPr>
          <w:trHeight w:val="270" w:hRule="auto"/>
          <w:jc w:val="left"/>
        </w:trPr>
        <w:tc>
          <w:tcPr>
            <w:tcW w:w="3178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SO</w:t>
            </w: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  <w:vertAlign w:val="subscript"/>
              </w:rPr>
              <w:t xml:space="preserve">2 </w:t>
            </w: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volný</w:t>
            </w:r>
          </w:p>
        </w:tc>
        <w:tc>
          <w:tcPr>
            <w:tcW w:w="1426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---</w:t>
            </w:r>
          </w:p>
        </w:tc>
        <w:tc>
          <w:tcPr>
            <w:tcW w:w="1352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mg/l</w:t>
            </w:r>
          </w:p>
        </w:tc>
      </w:tr>
      <w:tr>
        <w:trPr>
          <w:trHeight w:val="1" w:hRule="atLeast"/>
          <w:jc w:val="left"/>
        </w:trPr>
        <w:tc>
          <w:tcPr>
            <w:tcW w:w="3178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SO</w:t>
            </w: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  <w:vertAlign w:val="subscript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 ve</w:t>
            </w: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šker</w:t>
            </w: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ý </w:t>
            </w:r>
          </w:p>
        </w:tc>
        <w:tc>
          <w:tcPr>
            <w:tcW w:w="1426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---</w:t>
            </w:r>
          </w:p>
        </w:tc>
        <w:tc>
          <w:tcPr>
            <w:tcW w:w="1352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mg/l</w:t>
            </w:r>
          </w:p>
        </w:tc>
      </w:tr>
      <w:tr>
        <w:trPr>
          <w:trHeight w:val="345" w:hRule="auto"/>
          <w:jc w:val="left"/>
        </w:trPr>
        <w:tc>
          <w:tcPr>
            <w:tcW w:w="3178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Alkohol</w:t>
            </w:r>
          </w:p>
        </w:tc>
        <w:tc>
          <w:tcPr>
            <w:tcW w:w="1426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11,9</w:t>
            </w:r>
          </w:p>
        </w:tc>
        <w:tc>
          <w:tcPr>
            <w:tcW w:w="1352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% obj.</w:t>
            </w:r>
          </w:p>
        </w:tc>
      </w:tr>
      <w:tr>
        <w:trPr>
          <w:trHeight w:val="330" w:hRule="auto"/>
          <w:jc w:val="left"/>
        </w:trPr>
        <w:tc>
          <w:tcPr>
            <w:tcW w:w="3178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H</w:t>
            </w: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ustota</w:t>
            </w:r>
          </w:p>
        </w:tc>
        <w:tc>
          <w:tcPr>
            <w:tcW w:w="1426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0,99419</w:t>
            </w:r>
          </w:p>
        </w:tc>
        <w:tc>
          <w:tcPr>
            <w:tcW w:w="1352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g/l</w:t>
            </w:r>
          </w:p>
        </w:tc>
      </w:tr>
      <w:tr>
        <w:trPr>
          <w:trHeight w:val="1" w:hRule="atLeast"/>
          <w:jc w:val="left"/>
        </w:trPr>
        <w:tc>
          <w:tcPr>
            <w:tcW w:w="3178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Celkové cukry</w:t>
            </w:r>
          </w:p>
        </w:tc>
        <w:tc>
          <w:tcPr>
            <w:tcW w:w="1426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4,2</w:t>
            </w:r>
          </w:p>
        </w:tc>
        <w:tc>
          <w:tcPr>
            <w:tcW w:w="1352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g/l</w:t>
            </w:r>
          </w:p>
        </w:tc>
      </w:tr>
      <w:tr>
        <w:trPr>
          <w:trHeight w:val="1" w:hRule="atLeast"/>
          <w:jc w:val="left"/>
        </w:trPr>
        <w:tc>
          <w:tcPr>
            <w:tcW w:w="3178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Glukóza</w:t>
            </w:r>
          </w:p>
        </w:tc>
        <w:tc>
          <w:tcPr>
            <w:tcW w:w="1426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2,8</w:t>
            </w:r>
          </w:p>
        </w:tc>
        <w:tc>
          <w:tcPr>
            <w:tcW w:w="1352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g/l</w:t>
            </w:r>
          </w:p>
        </w:tc>
      </w:tr>
      <w:tr>
        <w:trPr>
          <w:trHeight w:val="1" w:hRule="atLeast"/>
          <w:jc w:val="left"/>
        </w:trPr>
        <w:tc>
          <w:tcPr>
            <w:tcW w:w="3178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Fruktóza </w:t>
            </w:r>
          </w:p>
        </w:tc>
        <w:tc>
          <w:tcPr>
            <w:tcW w:w="1426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2,4</w:t>
            </w:r>
          </w:p>
        </w:tc>
        <w:tc>
          <w:tcPr>
            <w:tcW w:w="1352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g/l</w:t>
            </w:r>
          </w:p>
        </w:tc>
      </w:tr>
      <w:tr>
        <w:trPr>
          <w:trHeight w:val="1" w:hRule="atLeast"/>
          <w:jc w:val="left"/>
        </w:trPr>
        <w:tc>
          <w:tcPr>
            <w:tcW w:w="3178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Sacharóza</w:t>
            </w:r>
          </w:p>
        </w:tc>
        <w:tc>
          <w:tcPr>
            <w:tcW w:w="1426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0,6</w:t>
            </w:r>
          </w:p>
        </w:tc>
        <w:tc>
          <w:tcPr>
            <w:tcW w:w="1352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g/l</w:t>
            </w:r>
          </w:p>
        </w:tc>
      </w:tr>
      <w:tr>
        <w:trPr>
          <w:trHeight w:val="1" w:hRule="atLeast"/>
          <w:jc w:val="left"/>
        </w:trPr>
        <w:tc>
          <w:tcPr>
            <w:tcW w:w="3178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T</w:t>
            </w: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ěkav</w:t>
            </w: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é kyseliny</w:t>
            </w:r>
          </w:p>
        </w:tc>
        <w:tc>
          <w:tcPr>
            <w:tcW w:w="1426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0,5</w:t>
            </w:r>
          </w:p>
        </w:tc>
        <w:tc>
          <w:tcPr>
            <w:tcW w:w="1352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g/l</w:t>
            </w:r>
          </w:p>
        </w:tc>
      </w:tr>
      <w:tr>
        <w:trPr>
          <w:trHeight w:val="1" w:hRule="atLeast"/>
          <w:jc w:val="left"/>
        </w:trPr>
        <w:tc>
          <w:tcPr>
            <w:tcW w:w="3178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Celkové kyseliny</w:t>
            </w:r>
          </w:p>
        </w:tc>
        <w:tc>
          <w:tcPr>
            <w:tcW w:w="1426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6,4</w:t>
            </w:r>
          </w:p>
        </w:tc>
        <w:tc>
          <w:tcPr>
            <w:tcW w:w="1352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g/l</w:t>
            </w:r>
          </w:p>
        </w:tc>
      </w:tr>
      <w:tr>
        <w:trPr>
          <w:trHeight w:val="1" w:hRule="atLeast"/>
          <w:jc w:val="left"/>
        </w:trPr>
        <w:tc>
          <w:tcPr>
            <w:tcW w:w="3178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Kys. vinná</w:t>
            </w:r>
          </w:p>
        </w:tc>
        <w:tc>
          <w:tcPr>
            <w:tcW w:w="1426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2,7</w:t>
            </w:r>
          </w:p>
        </w:tc>
        <w:tc>
          <w:tcPr>
            <w:tcW w:w="1352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g/l</w:t>
            </w:r>
          </w:p>
        </w:tc>
      </w:tr>
      <w:tr>
        <w:trPr>
          <w:trHeight w:val="1" w:hRule="atLeast"/>
          <w:jc w:val="left"/>
        </w:trPr>
        <w:tc>
          <w:tcPr>
            <w:tcW w:w="3178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Kys. mlé</w:t>
            </w: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čn</w:t>
            </w: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á</w:t>
            </w:r>
          </w:p>
        </w:tc>
        <w:tc>
          <w:tcPr>
            <w:tcW w:w="1426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0,06</w:t>
            </w:r>
          </w:p>
        </w:tc>
        <w:tc>
          <w:tcPr>
            <w:tcW w:w="1352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g/l</w:t>
            </w:r>
          </w:p>
        </w:tc>
      </w:tr>
      <w:tr>
        <w:trPr>
          <w:trHeight w:val="1" w:hRule="atLeast"/>
          <w:jc w:val="left"/>
        </w:trPr>
        <w:tc>
          <w:tcPr>
            <w:tcW w:w="3178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Kys. jable</w:t>
            </w: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čn</w:t>
            </w: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á</w:t>
            </w:r>
          </w:p>
        </w:tc>
        <w:tc>
          <w:tcPr>
            <w:tcW w:w="1426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2,7</w:t>
            </w:r>
          </w:p>
        </w:tc>
        <w:tc>
          <w:tcPr>
            <w:tcW w:w="1352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g/l</w:t>
            </w:r>
          </w:p>
        </w:tc>
      </w:tr>
      <w:tr>
        <w:trPr>
          <w:trHeight w:val="1" w:hRule="atLeast"/>
          <w:jc w:val="left"/>
        </w:trPr>
        <w:tc>
          <w:tcPr>
            <w:tcW w:w="3178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Kys citrónová</w:t>
            </w:r>
          </w:p>
        </w:tc>
        <w:tc>
          <w:tcPr>
            <w:tcW w:w="1426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0,0</w:t>
            </w:r>
          </w:p>
        </w:tc>
        <w:tc>
          <w:tcPr>
            <w:tcW w:w="1352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g/l</w:t>
            </w:r>
          </w:p>
        </w:tc>
      </w:tr>
      <w:tr>
        <w:trPr>
          <w:trHeight w:val="1" w:hRule="atLeast"/>
          <w:jc w:val="left"/>
        </w:trPr>
        <w:tc>
          <w:tcPr>
            <w:tcW w:w="3178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pH </w:t>
            </w:r>
          </w:p>
        </w:tc>
        <w:tc>
          <w:tcPr>
            <w:tcW w:w="1426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3,1</w:t>
            </w:r>
          </w:p>
        </w:tc>
        <w:tc>
          <w:tcPr>
            <w:tcW w:w="1352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---</w:t>
            </w:r>
          </w:p>
        </w:tc>
      </w:tr>
      <w:tr>
        <w:trPr>
          <w:trHeight w:val="1" w:hRule="atLeast"/>
          <w:jc w:val="left"/>
        </w:trPr>
        <w:tc>
          <w:tcPr>
            <w:tcW w:w="3178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Celkový extrakt</w:t>
            </w:r>
          </w:p>
        </w:tc>
        <w:tc>
          <w:tcPr>
            <w:tcW w:w="1426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28,4</w:t>
            </w:r>
          </w:p>
        </w:tc>
        <w:tc>
          <w:tcPr>
            <w:tcW w:w="1352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g/l</w:t>
            </w:r>
          </w:p>
        </w:tc>
      </w:tr>
      <w:tr>
        <w:trPr>
          <w:trHeight w:val="1" w:hRule="atLeast"/>
          <w:jc w:val="left"/>
        </w:trPr>
        <w:tc>
          <w:tcPr>
            <w:tcW w:w="3178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21"/>
                <w:shd w:fill="auto" w:val="clear"/>
              </w:rPr>
              <w:t xml:space="preserve">Termolabilní bílkoviny</w:t>
            </w:r>
          </w:p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</w:p>
        </w:tc>
        <w:tc>
          <w:tcPr>
            <w:tcW w:w="1426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negativní</w:t>
            </w:r>
          </w:p>
        </w:tc>
        <w:tc>
          <w:tcPr>
            <w:tcW w:w="1352" w:type="dxa"/>
            <w:tcBorders>
              <w:top w:val="single" w:color="000001" w:sz="2"/>
              <w:left w:val="single" w:color="000001" w:sz="2"/>
              <w:bottom w:val="single" w:color="000001" w:sz="2"/>
              <w:right w:val="single" w:color="000001" w:sz="2"/>
            </w:tcBorders>
            <w:shd w:color="000000" w:fill="auto" w:val="clear"/>
            <w:tcMar>
              <w:left w:w="24" w:type="dxa"/>
              <w:right w:w="24" w:type="dxa"/>
            </w:tcMar>
            <w:vAlign w:val="top"/>
          </w:tcPr>
          <w:p>
            <w:pPr>
              <w:spacing w:before="0" w:after="29" w:line="288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A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29" w:line="288"/>
              <w:ind w:right="0" w:left="0" w:firstLine="0"/>
              <w:jc w:val="center"/>
              <w:rPr>
                <w:spacing w:val="0"/>
                <w:position w:val="0"/>
              </w:rPr>
            </w:pPr>
          </w:p>
        </w:tc>
      </w:tr>
    </w:tbl>
    <w:p>
      <w:pPr>
        <w:spacing w:before="0" w:after="200" w:line="288"/>
        <w:ind w:right="0" w:left="0" w:firstLine="0"/>
        <w:jc w:val="left"/>
        <w:rPr>
          <w:rFonts w:ascii="Calibri" w:hAnsi="Calibri" w:cs="Calibri" w:eastAsia="Calibri"/>
          <w:color w:val="00000A"/>
          <w:spacing w:val="0"/>
          <w:position w:val="0"/>
          <w:sz w:val="12"/>
          <w:shd w:fill="auto" w:val="clear"/>
        </w:rPr>
      </w:pPr>
    </w:p>
    <w:p>
      <w:pPr>
        <w:spacing w:before="0" w:after="200" w:line="288"/>
        <w:ind w:right="0" w:left="0" w:firstLine="0"/>
        <w:jc w:val="left"/>
        <w:rPr>
          <w:rFonts w:ascii="Calibri" w:hAnsi="Calibri" w:cs="Calibri" w:eastAsia="Calibri"/>
          <w:color w:val="00000A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b/>
          <w:color w:val="00000A"/>
          <w:spacing w:val="0"/>
          <w:position w:val="0"/>
          <w:sz w:val="21"/>
          <w:shd w:fill="auto" w:val="clear"/>
        </w:rPr>
        <w:t xml:space="preserve">-Metody nejsou akreditovány</w:t>
      </w:r>
    </w:p>
    <w:p>
      <w:pPr>
        <w:spacing w:before="0" w:after="200" w:line="288"/>
        <w:ind w:right="0" w:left="0" w:firstLine="0"/>
        <w:jc w:val="left"/>
        <w:rPr>
          <w:rFonts w:ascii="Calibri" w:hAnsi="Calibri" w:cs="Calibri" w:eastAsia="Calibri"/>
          <w:color w:val="00000A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b/>
          <w:color w:val="00000A"/>
          <w:spacing w:val="0"/>
          <w:position w:val="0"/>
          <w:sz w:val="21"/>
          <w:shd w:fill="auto" w:val="clear"/>
        </w:rPr>
        <w:tab/>
        <w:tab/>
        <w:tab/>
      </w:r>
    </w:p>
    <w:p>
      <w:pPr>
        <w:spacing w:before="0" w:after="200" w:line="288"/>
        <w:ind w:right="0" w:left="0" w:firstLine="0"/>
        <w:jc w:val="left"/>
        <w:rPr>
          <w:rFonts w:ascii="Calibri" w:hAnsi="Calibri" w:cs="Calibri" w:eastAsia="Calibri"/>
          <w:color w:val="00000A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b/>
          <w:color w:val="00000A"/>
          <w:spacing w:val="0"/>
          <w:position w:val="0"/>
          <w:sz w:val="21"/>
          <w:shd w:fill="auto" w:val="clear"/>
        </w:rPr>
        <w:tab/>
        <w:tab/>
        <w:tab/>
      </w:r>
      <w:r>
        <w:rPr>
          <w:rFonts w:ascii="Calibri" w:hAnsi="Calibri" w:cs="Calibri" w:eastAsia="Calibri"/>
          <w:color w:val="00000A"/>
          <w:spacing w:val="0"/>
          <w:position w:val="0"/>
          <w:sz w:val="21"/>
          <w:shd w:fill="auto" w:val="clear"/>
        </w:rPr>
        <w:t xml:space="preserve">Analýzu provedla: Bc. Zdenka </w:t>
      </w:r>
      <w:r>
        <w:rPr>
          <w:rFonts w:ascii="Calibri" w:hAnsi="Calibri" w:cs="Calibri" w:eastAsia="Calibri"/>
          <w:color w:val="00000A"/>
          <w:spacing w:val="0"/>
          <w:position w:val="0"/>
          <w:sz w:val="21"/>
          <w:shd w:fill="auto" w:val="clear"/>
        </w:rPr>
        <w:t xml:space="preserve">Šimkov</w:t>
      </w:r>
      <w:r>
        <w:rPr>
          <w:rFonts w:ascii="Calibri" w:hAnsi="Calibri" w:cs="Calibri" w:eastAsia="Calibri"/>
          <w:color w:val="00000A"/>
          <w:spacing w:val="0"/>
          <w:position w:val="0"/>
          <w:sz w:val="21"/>
          <w:shd w:fill="auto" w:val="clear"/>
        </w:rPr>
        <w:t xml:space="preserve">á  </w:t>
      </w:r>
    </w:p>
    <w:p>
      <w:pPr>
        <w:spacing w:before="0" w:after="200" w:line="288"/>
        <w:ind w:right="0" w:left="0" w:firstLine="0"/>
        <w:jc w:val="left"/>
        <w:rPr>
          <w:rFonts w:ascii="Calibri" w:hAnsi="Calibri" w:cs="Calibri" w:eastAsia="Calibri"/>
          <w:color w:val="00000A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color w:val="00000A"/>
          <w:spacing w:val="0"/>
          <w:position w:val="0"/>
          <w:sz w:val="21"/>
          <w:shd w:fill="auto" w:val="clear"/>
        </w:rPr>
        <w:tab/>
        <w:tab/>
        <w:tab/>
        <w:t xml:space="preserve">                        Laborantka  </w:t>
      </w:r>
    </w:p>
    <w:p>
      <w:pPr>
        <w:spacing w:before="0" w:after="113" w:line="288"/>
        <w:ind w:right="0" w:left="0" w:firstLine="0"/>
        <w:jc w:val="left"/>
        <w:rPr>
          <w:rFonts w:ascii="Calibri" w:hAnsi="Calibri" w:cs="Calibri" w:eastAsia="Calibri"/>
          <w:color w:val="00000A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color w:val="00000A"/>
          <w:spacing w:val="0"/>
          <w:position w:val="0"/>
          <w:sz w:val="21"/>
          <w:shd w:fill="auto" w:val="clear"/>
        </w:rPr>
        <w:t xml:space="preserve">                    </w:t>
        <w:tab/>
        <w:tab/>
        <w:t xml:space="preserve">               </w:t>
      </w:r>
      <w:r>
        <w:object w:dxaOrig="2024" w:dyaOrig="1437">
          <v:rect xmlns:o="urn:schemas-microsoft-com:office:office" xmlns:v="urn:schemas-microsoft-com:vml" id="rectole0000000000" style="width:101.200000pt;height:71.8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Calibri" w:hAnsi="Calibri" w:cs="Calibri" w:eastAsia="Calibri"/>
          <w:color w:val="00000A"/>
          <w:spacing w:val="0"/>
          <w:position w:val="0"/>
          <w:sz w:val="21"/>
          <w:shd w:fill="auto" w:val="clear"/>
        </w:rPr>
        <w:t xml:space="preserve">       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